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A5DC" w14:textId="450BD49A" w:rsidR="007D3B0E" w:rsidRPr="00EB4586" w:rsidRDefault="007D3B0E" w:rsidP="007D3B0E">
      <w:pPr>
        <w:spacing w:after="0" w:line="240" w:lineRule="auto"/>
        <w:ind w:right="14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586">
        <w:rPr>
          <w:rFonts w:ascii="Helvetica" w:eastAsia="Times New Roman" w:hAnsi="Helvetica" w:cs="Helvetica"/>
          <w:noProof/>
          <w:color w:val="37AFCD"/>
          <w:sz w:val="21"/>
          <w:szCs w:val="21"/>
          <w:lang w:eastAsia="ru-RU"/>
        </w:rPr>
        <w:drawing>
          <wp:inline distT="0" distB="0" distL="0" distR="0" wp14:anchorId="7388D5F5" wp14:editId="5D66A398">
            <wp:extent cx="5943600" cy="7277100"/>
            <wp:effectExtent l="0" t="0" r="0" b="0"/>
            <wp:docPr id="4" name="Рисунок 4" descr="poster WDOT en s">
              <a:hlinkClick xmlns:a="http://schemas.openxmlformats.org/drawingml/2006/main" r:id="rId6" tgtFrame="&quot;_blank&quot;" tooltip="&quot;скачать постер ко всемирному дню охраны труда 2022 на английском язы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er WDOT en s">
                      <a:hlinkClick r:id="rId6" tgtFrame="&quot;_blank&quot;" tooltip="&quot;скачать постер ко всемирному дню охраны труда 2022 на английском язы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DD5C" w14:textId="123F8100" w:rsidR="007D3B0E" w:rsidRPr="00EB4586" w:rsidRDefault="007D3B0E" w:rsidP="007D3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6C9C9" w14:textId="77777777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14:paraId="67880A25" w14:textId="37126D4D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проведению</w:t>
      </w:r>
    </w:p>
    <w:p w14:paraId="585F0E89" w14:textId="77777777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E4620AD" w14:textId="51BD81B9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Минск, 2022</w:t>
      </w:r>
    </w:p>
    <w:p w14:paraId="3D4B9AE1" w14:textId="77777777" w:rsidR="00891884" w:rsidRPr="00C6012E" w:rsidRDefault="00891884" w:rsidP="00891884">
      <w:pPr>
        <w:shd w:val="clear" w:color="auto" w:fill="FBFBFB"/>
        <w:spacing w:before="105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 протяжении многих лет </w:t>
      </w:r>
      <w:r w:rsidRPr="00C6012E">
        <w:rPr>
          <w:color w:val="000000"/>
          <w:sz w:val="32"/>
          <w:szCs w:val="32"/>
        </w:rPr>
        <w:t>Федерация профсоюзов Беларуси</w:t>
      </w: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 участву</w:t>
      </w:r>
      <w:r w:rsidRPr="00C6012E">
        <w:rPr>
          <w:color w:val="000000"/>
          <w:sz w:val="32"/>
          <w:szCs w:val="32"/>
        </w:rPr>
        <w:t>е</w:t>
      </w: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 ежегодных мероприятиях и акциях, связанных с Всемирным днём охраны труда 28 апреля. </w:t>
      </w:r>
    </w:p>
    <w:p w14:paraId="0499AAFE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год МОТ выбирает центральную тему, к которой необходимо привлечь внимание правительств, работодателей и общественности как к нерешенной проблеме в сфере условий и охраны труда. Тема Всемирного дня охраны труда в 2022 году –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«Общими усилиями сформировать позитивную культуру охраны труда».</w:t>
      </w:r>
    </w:p>
    <w:p w14:paraId="6D7528BC" w14:textId="181F0258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900BB2" wp14:editId="518A947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96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ight>
            <wp:docPr id="14" name="Рисунок 14" descr="https://sun9-53.userapi.com/FNN9tF1omOUGpU04RRivFJpeNUGZHZ5C_q7ADQ/HgXLfPnOO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FNN9tF1omOUGpU04RRivFJpeNUGZHZ5C_q7ADQ/HgXLfPnOO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Позитивная культура охраны труда на рабочих местах означает, что администрация и работники предприятий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дорожат безопасной и здоровой производственной средой и прилагают усилия к ее обеспечению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посредством системы установленных прав, ответственности и обязанностей, когда принципам профилактики придается самый высокий приоритет. 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для этого условие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открытый обмен информацией и диалог, построенный на доверии и взаимном уважении.</w:t>
      </w:r>
    </w:p>
    <w:p w14:paraId="5B3B9A2D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Принимая во внимание, что во время пандемии проблемы безопасности и охраны труда намного возросли, повышение роли профсоюзов в этом вопросе при восстановлении после кризиса имеет решающее значение.</w:t>
      </w:r>
    </w:p>
    <w:p w14:paraId="6528A39D" w14:textId="4C6E9948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Пандемия COVID-19 еще раз показала, что наличие надежной системы охраны труда  при активном участии всех заинтересованных сторон, включая трудовые инспекции и органы здравоохранения, играют важнейшую роль в сохранении нормальных условий труда и обеспечении безопасности и здоровья работников на всех этапах – начиная с разработки и пересмотра политики и нормативно-правовой базы по охране труда до практического применения их на рабочих местах.</w:t>
      </w:r>
    </w:p>
    <w:p w14:paraId="68D8930D" w14:textId="49FB4941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Действенный социальный диалог вносит решающий вклад в укрепление ответственности и заинтересованности сторон в решении вопросов безопасности труда и имеет огромное значение для формирования позитивной культуры охраны труда.</w:t>
      </w:r>
    </w:p>
    <w:p w14:paraId="0A4AD437" w14:textId="4836243F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Сегодня все энергичнее ставится и решается вопрос о культуре охраны труда, которая становится одним из важнейших элементов управления предприятиями наряду с чисто производственными задачами.</w:t>
      </w:r>
    </w:p>
    <w:p w14:paraId="73BBEEEF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14:paraId="0BCA466E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Культуру охраны труда не создать за один день, необходимо использование всех возможных средств разъяснения, профилактики, понимания опасностей и рисков, методов их предотвращения или ограничения. Культуру производства надо внедрять, как новую технологию производственной жизни. Зато результаты не заставят себя ждать.</w:t>
      </w:r>
    </w:p>
    <w:p w14:paraId="7DB1B1A9" w14:textId="4588D6FF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Профсоюзам для повсеместного внедрения позитивной культуры охраны труда как элемента управления предприятием необходимо, в рамках совместного диалога с органами власти и работодателями:</w:t>
      </w:r>
    </w:p>
    <w:p w14:paraId="24F99A9B" w14:textId="020F47E3" w:rsidR="007D3B0E" w:rsidRPr="00EB4586" w:rsidRDefault="00EB4586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458531" wp14:editId="16B4B33A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70497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479" y="21507"/>
                <wp:lineTo x="21479" y="0"/>
                <wp:lineTo x="0" y="0"/>
              </wp:wrapPolygon>
            </wp:wrapThrough>
            <wp:docPr id="19" name="Рисунок 19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0E"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строгого соблюдения требований действующей нормативной базы;</w:t>
      </w:r>
    </w:p>
    <w:p w14:paraId="16ACE9AD" w14:textId="15933B0E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активно участвовать в разработке и осуществлении эффективных мер профилактического и защищающего характера;</w:t>
      </w:r>
    </w:p>
    <w:p w14:paraId="050D4043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увеличения капитальных вложений, направленных на улучшение условий труда, реконструкцию и модернизацию производства, приобретение необходимого сертифицированного оборудования для работы и средств индивидуальной защиты;</w:t>
      </w:r>
    </w:p>
    <w:p w14:paraId="6866FD4B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принимать активное участие в обучении персонала, в том числе на рабочих местах;</w:t>
      </w:r>
    </w:p>
    <w:p w14:paraId="5210047F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настаивать на вовлечении всех участников трудового процесса – от высшего руководства до рабочих, в создание безопасных рабочих мест;</w:t>
      </w:r>
    </w:p>
    <w:p w14:paraId="4B895A06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 требовать восстановления и развития системы оказания медицинской помощи на производстве.</w:t>
      </w:r>
    </w:p>
    <w:p w14:paraId="5382F642" w14:textId="5A35A722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Реализация членскими организациями этих мер станет еще одним шагом на пути формирования позитивной культуры охраны труда и повышения его безопасности.</w:t>
      </w:r>
    </w:p>
    <w:p w14:paraId="7B5BA4D6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CDCCCC" w14:textId="2D4C707E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8462FE" w14:textId="77777777" w:rsidR="00F5581D" w:rsidRDefault="00F5581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2D47ED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B8D7CA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8739C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03FB7" w14:textId="5D3B49BB" w:rsidR="00EB4586" w:rsidRPr="0087695D" w:rsidRDefault="00EB4586" w:rsidP="00EB4586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876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Всемирный день охраны труда в 2022 </w:t>
      </w:r>
      <w:proofErr w:type="gramStart"/>
      <w:r w:rsidRPr="0087695D">
        <w:rPr>
          <w:rFonts w:ascii="Times New Roman" w:hAnsi="Times New Roman" w:cs="Times New Roman"/>
          <w:b/>
          <w:sz w:val="28"/>
          <w:szCs w:val="28"/>
        </w:rPr>
        <w:t>году  посвящен</w:t>
      </w:r>
      <w:proofErr w:type="gramEnd"/>
      <w:r w:rsidRPr="0087695D">
        <w:rPr>
          <w:rFonts w:ascii="Times New Roman" w:hAnsi="Times New Roman" w:cs="Times New Roman"/>
          <w:b/>
          <w:sz w:val="28"/>
          <w:szCs w:val="28"/>
        </w:rPr>
        <w:t xml:space="preserve"> стратегиям </w:t>
      </w:r>
      <w:r w:rsidRPr="0087695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ФОРМИРОВАНИЯ   ПОЗИТИВНОЙ КУЛЬТУРЫ ОХРАНЫ ТРУДА ЧЕРЕЗ ПОДДЕРЖКУ И ПРОДВИЖЕНИЕ КОНЦЕПЦИИ «НУЛЕВОГО ТРАВМАТИЗМА» </w:t>
      </w:r>
    </w:p>
    <w:p w14:paraId="4D690E32" w14:textId="77777777" w:rsidR="00EB4586" w:rsidRPr="0087695D" w:rsidRDefault="00EB4586" w:rsidP="00EB4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26F47" w14:textId="1EB8A18D" w:rsidR="00EB4586" w:rsidRPr="0087695D" w:rsidRDefault="00EB4586" w:rsidP="00EB4586">
      <w:pPr>
        <w:pStyle w:val="a6"/>
        <w:tabs>
          <w:tab w:val="left" w:pos="1365"/>
        </w:tabs>
        <w:rPr>
          <w:b/>
          <w:sz w:val="28"/>
          <w:szCs w:val="28"/>
        </w:rPr>
      </w:pPr>
      <w:r w:rsidRPr="0087695D">
        <w:rPr>
          <w:b/>
          <w:color w:val="000000"/>
          <w:sz w:val="28"/>
          <w:szCs w:val="28"/>
        </w:rPr>
        <w:t xml:space="preserve">       В </w:t>
      </w:r>
      <w:r w:rsidR="004248E2" w:rsidRPr="0087695D">
        <w:rPr>
          <w:b/>
          <w:color w:val="000000"/>
          <w:sz w:val="28"/>
          <w:szCs w:val="28"/>
        </w:rPr>
        <w:t xml:space="preserve">каждом регионе Беларуси </w:t>
      </w:r>
      <w:r w:rsidRPr="0087695D">
        <w:rPr>
          <w:b/>
          <w:color w:val="000000"/>
          <w:sz w:val="28"/>
          <w:szCs w:val="28"/>
        </w:rPr>
        <w:t xml:space="preserve">определены даты </w:t>
      </w:r>
      <w:proofErr w:type="gramStart"/>
      <w:r w:rsidRPr="0087695D">
        <w:rPr>
          <w:b/>
          <w:color w:val="000000"/>
          <w:sz w:val="28"/>
          <w:szCs w:val="28"/>
        </w:rPr>
        <w:t xml:space="preserve">проведения  </w:t>
      </w:r>
      <w:r w:rsidRPr="0087695D">
        <w:rPr>
          <w:b/>
          <w:sz w:val="28"/>
          <w:szCs w:val="28"/>
        </w:rPr>
        <w:t>мероприятий</w:t>
      </w:r>
      <w:proofErr w:type="gramEnd"/>
      <w:r w:rsidRPr="0087695D">
        <w:rPr>
          <w:b/>
          <w:sz w:val="28"/>
          <w:szCs w:val="28"/>
        </w:rPr>
        <w:t xml:space="preserve"> «Неделя нулевого травматизма»  на региональном и отраслевом уровнях .</w:t>
      </w:r>
    </w:p>
    <w:p w14:paraId="3F83CBD6" w14:textId="6A6FA74C" w:rsidR="00EB4586" w:rsidRPr="0087695D" w:rsidRDefault="004248E2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68290EF" wp14:editId="153D22E9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0096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92" y="21427"/>
                <wp:lineTo x="21192" y="0"/>
                <wp:lineTo x="0" y="0"/>
              </wp:wrapPolygon>
            </wp:wrapThrough>
            <wp:docPr id="20" name="Рисунок 20" descr="https://mutlu.com.ua/images/blog/5de0e0ff0a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tlu.com.ua/images/blog/5de0e0ff0a49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87695D">
        <w:rPr>
          <w:rFonts w:ascii="Times New Roman" w:hAnsi="Times New Roman" w:cs="Times New Roman"/>
          <w:sz w:val="28"/>
          <w:szCs w:val="28"/>
        </w:rPr>
        <w:t xml:space="preserve">          Неделя нулевого травматизма проводится с целью обеспечения безопасности и здоровья работников на рабочих местах,  предотвращения случаев производственного травматизма в организациях </w:t>
      </w:r>
      <w:r w:rsidR="00EB4586" w:rsidRPr="0087695D">
        <w:rPr>
          <w:rFonts w:ascii="Times New Roman" w:hAnsi="Times New Roman" w:cs="Times New Roman"/>
          <w:b/>
          <w:i/>
          <w:sz w:val="28"/>
          <w:szCs w:val="28"/>
        </w:rPr>
        <w:t>(недопущения ни одного случая травмирования в организациях в этот период)</w:t>
      </w:r>
      <w:r w:rsidR="00EB4586" w:rsidRPr="0087695D">
        <w:rPr>
          <w:rFonts w:ascii="Times New Roman" w:hAnsi="Times New Roman" w:cs="Times New Roman"/>
          <w:sz w:val="28"/>
          <w:szCs w:val="28"/>
        </w:rPr>
        <w:t xml:space="preserve"> путем оперативного выявления нарушений норм охраны труда и применения мер по их устранению. </w:t>
      </w:r>
    </w:p>
    <w:p w14:paraId="3E2FB0CD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95D">
        <w:rPr>
          <w:rFonts w:ascii="Times New Roman" w:hAnsi="Times New Roman" w:cs="Times New Roman"/>
          <w:b/>
          <w:sz w:val="28"/>
          <w:szCs w:val="28"/>
        </w:rPr>
        <w:t>Принципами проведения Недель нулевого травматизма являются:</w:t>
      </w:r>
    </w:p>
    <w:p w14:paraId="469E7D11" w14:textId="5FC042EE" w:rsidR="00EB4586" w:rsidRPr="0087695D" w:rsidRDefault="004248E2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DD47AED" wp14:editId="13C1BCB0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4478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16" y="21499"/>
                <wp:lineTo x="21316" y="0"/>
                <wp:lineTo x="0" y="0"/>
              </wp:wrapPolygon>
            </wp:wrapThrough>
            <wp:docPr id="2" name="Рисунок 2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87695D">
        <w:rPr>
          <w:rFonts w:ascii="Times New Roman" w:hAnsi="Times New Roman" w:cs="Times New Roman"/>
          <w:sz w:val="28"/>
          <w:szCs w:val="28"/>
        </w:rPr>
        <w:t>- приоритет жизни работника и его здоровье;</w:t>
      </w:r>
    </w:p>
    <w:p w14:paraId="4930D1C9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ответственность руководителей и каждого работника за безопасность и соблюдение требований по охране труда;</w:t>
      </w:r>
    </w:p>
    <w:p w14:paraId="70ECF956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вовлечение работников в обеспечение безопасных условий и охраны труда;</w:t>
      </w:r>
    </w:p>
    <w:p w14:paraId="4E2658F8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оценка и управление рисками на производстве;</w:t>
      </w:r>
    </w:p>
    <w:p w14:paraId="302FFE55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обучение и информирование работников по вопросам охраны труда.</w:t>
      </w:r>
    </w:p>
    <w:p w14:paraId="3C3CCD5C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695D">
        <w:rPr>
          <w:rFonts w:ascii="Times New Roman" w:hAnsi="Times New Roman" w:cs="Times New Roman"/>
          <w:b/>
          <w:sz w:val="28"/>
          <w:szCs w:val="28"/>
        </w:rPr>
        <w:t>Основными  мероприятиями</w:t>
      </w:r>
      <w:proofErr w:type="gramEnd"/>
      <w:r w:rsidRPr="0087695D">
        <w:rPr>
          <w:rFonts w:ascii="Times New Roman" w:hAnsi="Times New Roman" w:cs="Times New Roman"/>
          <w:b/>
          <w:sz w:val="28"/>
          <w:szCs w:val="28"/>
        </w:rPr>
        <w:t xml:space="preserve"> при проведении Недель нулевого травматизма являются:</w:t>
      </w:r>
    </w:p>
    <w:p w14:paraId="039F0B08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обеспечение соответствия оборудования и процессов производства требованиям по охране труда;</w:t>
      </w:r>
    </w:p>
    <w:p w14:paraId="0776E5C3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 обеспечение безопасности работников на рабочих местах;</w:t>
      </w:r>
    </w:p>
    <w:p w14:paraId="775911A0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обеспечение работников средствами индивидуальной защиты, санитарно-бытовыми помещениями, смывающими и обезвреживающими средствами;</w:t>
      </w:r>
    </w:p>
    <w:p w14:paraId="2F061246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обучение безопасным методам и приемам выполнения работ, проведение инструктажа, стажировки и проверки знаний по вопросам охраны труда;</w:t>
      </w:r>
    </w:p>
    <w:p w14:paraId="16F7D7AE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организация контроля за состоянием условий труда на рабочих местах с участием общественных инспекторов;</w:t>
      </w:r>
    </w:p>
    <w:p w14:paraId="3D19F64B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соблюдение трудовой и производственной дисциплины;</w:t>
      </w:r>
    </w:p>
    <w:p w14:paraId="280A6B0C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-    проведение Дней охраны труда, смотров-конкурсов на лучшую организацию работы по охране труда и лучшего общественного инспектора, семинаров, круглых столов и телефонных прямых </w:t>
      </w:r>
      <w:proofErr w:type="gramStart"/>
      <w:r w:rsidRPr="0087695D">
        <w:rPr>
          <w:rFonts w:ascii="Times New Roman" w:hAnsi="Times New Roman" w:cs="Times New Roman"/>
          <w:sz w:val="28"/>
          <w:szCs w:val="28"/>
        </w:rPr>
        <w:t>линий,  совещаний</w:t>
      </w:r>
      <w:proofErr w:type="gramEnd"/>
      <w:r w:rsidRPr="0087695D">
        <w:rPr>
          <w:rFonts w:ascii="Times New Roman" w:hAnsi="Times New Roman" w:cs="Times New Roman"/>
          <w:sz w:val="28"/>
          <w:szCs w:val="28"/>
        </w:rPr>
        <w:t xml:space="preserve"> и иных мероприятий по вопросам охраны труда.</w:t>
      </w:r>
    </w:p>
    <w:p w14:paraId="32B96FFF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    По итогам проведения Недель нулевого травматизма в организациях проводятся совещания (собрания) с участием руководителей, главных специалистов, работников служб охраны труда, представителей профсоюзов и составление соответствующего протокола (акта), в котором отражаются </w:t>
      </w:r>
      <w:r w:rsidRPr="0087695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по улучшению работы и формированию позитивной культуры охраны труда  через поддержку и продвижение концепции нулевого травматизма. </w:t>
      </w:r>
    </w:p>
    <w:p w14:paraId="0F0A4BCD" w14:textId="0C1B03EB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В протоколе (акте) отражаются итоги проведения Недели нулевого </w:t>
      </w:r>
      <w:proofErr w:type="gramStart"/>
      <w:r w:rsidRPr="0087695D">
        <w:rPr>
          <w:rFonts w:ascii="Times New Roman" w:hAnsi="Times New Roman" w:cs="Times New Roman"/>
          <w:sz w:val="28"/>
          <w:szCs w:val="28"/>
        </w:rPr>
        <w:t>травматизма,  нарушения</w:t>
      </w:r>
      <w:proofErr w:type="gramEnd"/>
      <w:r w:rsidRPr="0087695D">
        <w:rPr>
          <w:rFonts w:ascii="Times New Roman" w:hAnsi="Times New Roman" w:cs="Times New Roman"/>
          <w:sz w:val="28"/>
          <w:szCs w:val="28"/>
        </w:rPr>
        <w:t xml:space="preserve">  выявленные в ходе проведения Недель нулевого травматизма, лица, ответственные за устранение выявленных нарушений, а также сроки устранения. </w:t>
      </w:r>
    </w:p>
    <w:p w14:paraId="62737CE8" w14:textId="2E731F80" w:rsidR="00EB4586" w:rsidRPr="0087695D" w:rsidRDefault="004248E2" w:rsidP="00ED4D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sz w:val="28"/>
          <w:szCs w:val="28"/>
        </w:rPr>
        <w:t>Справочно.</w:t>
      </w:r>
    </w:p>
    <w:p w14:paraId="31BBC98D" w14:textId="77777777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В 2021 году в организациях республики в результате несчастных случаев на производстве пострадало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1886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работающих (в 2020 году - 1889), из них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132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погибло (в 2020 году - 139).</w:t>
      </w:r>
    </w:p>
    <w:p w14:paraId="287C579E" w14:textId="3D3D2800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Оперативные данные свидетельствуют о снижении уровня общего травматизма на производстве в 2021 году в сравнении с 2020 годом по республике в целом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0,2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процента, в том числе со смертельным исходим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5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процентов (по данным Департамента государственной инспекции труда).</w:t>
      </w:r>
    </w:p>
    <w:p w14:paraId="4539FF8C" w14:textId="77777777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Однако отмечено увеличение общего числа травмированных на производстве в организациях Гродненской области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17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      (с 222 работающих в 2020 году до 239 работающих в 2021 году), Минской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13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(с 374 до 387) и Могилевской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11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(с 232 до 243). В организациях Гомельской области отмечен рост числа смертельно травмированных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5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работников (с 15 погибших в 2020 году до 20 погибших в 2021 году) и Витебской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одного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человека (с 10 до 11). В организациях Минской области количество погибших осталось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на уровне 2020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года (39 работников).</w:t>
      </w:r>
    </w:p>
    <w:p w14:paraId="5D0D6BB5" w14:textId="642AFDAE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Общий коэффициент частоты травмирования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на производстве и профессиональных заболеваний) за 2021 год по сравнению с 2020 годом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снизился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с 49,1 до 49, в том числе со смертельным исходом - с 3,6 до 3,4. Наибольший коэффициент частоты травмирования отмечен в Минской области - 64,3, в том числе частоты смертельного травмирования - 6,5.</w:t>
      </w:r>
    </w:p>
    <w:p w14:paraId="366ADF38" w14:textId="77777777" w:rsidR="004248E2" w:rsidRPr="004248E2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ОПЕРАТИВНЫЕ ДАННЫЕ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 погибших на производстве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в разрезе областей Республики Беларусь за январь-декабрь 2021 года в сравнении с аналогичным периодом 2020 года</w:t>
      </w:r>
    </w:p>
    <w:tbl>
      <w:tblPr>
        <w:tblW w:w="9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559"/>
        <w:gridCol w:w="1276"/>
        <w:gridCol w:w="1249"/>
        <w:gridCol w:w="7"/>
      </w:tblGrid>
      <w:tr w:rsidR="004248E2" w:rsidRPr="004248E2" w14:paraId="63B8F563" w14:textId="77777777" w:rsidTr="00BA002D">
        <w:trPr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2280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5A53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F728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4248E2" w:rsidRPr="004248E2" w14:paraId="65B4B0E3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AC316" w14:textId="77777777" w:rsidR="004248E2" w:rsidRPr="004248E2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B00F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061F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A111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CEE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</w:tr>
      <w:tr w:rsidR="004248E2" w:rsidRPr="004248E2" w14:paraId="2D5B18C1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D20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118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ACCA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9DD4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A3A4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4,1</w:t>
            </w:r>
          </w:p>
        </w:tc>
      </w:tr>
      <w:tr w:rsidR="004248E2" w:rsidRPr="004248E2" w14:paraId="186B1DA8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5ED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Витебская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0E0F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3ECD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4D5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1EC8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2,7</w:t>
            </w:r>
          </w:p>
        </w:tc>
      </w:tr>
      <w:tr w:rsidR="004248E2" w:rsidRPr="004248E2" w14:paraId="3B9B7CBA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751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FDD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7AFE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86A9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261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</w:t>
            </w:r>
          </w:p>
        </w:tc>
      </w:tr>
      <w:tr w:rsidR="004248E2" w:rsidRPr="004248E2" w14:paraId="32D2423E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B7C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2F65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C93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119B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59B4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3,6</w:t>
            </w:r>
          </w:p>
        </w:tc>
      </w:tr>
      <w:tr w:rsidR="004248E2" w:rsidRPr="004248E2" w14:paraId="4E2046C8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4036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2D60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244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0B26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9A6C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6,5</w:t>
            </w:r>
          </w:p>
        </w:tc>
      </w:tr>
      <w:tr w:rsidR="004248E2" w:rsidRPr="004248E2" w14:paraId="2BC3F394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57B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31B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22DB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FD4F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DBC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</w:t>
            </w:r>
          </w:p>
        </w:tc>
      </w:tr>
      <w:tr w:rsidR="004248E2" w:rsidRPr="004248E2" w14:paraId="7A9004F2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348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0EF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BC1A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FD62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6F3B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3,1</w:t>
            </w:r>
          </w:p>
        </w:tc>
      </w:tr>
      <w:tr w:rsidR="004248E2" w:rsidRPr="004248E2" w14:paraId="1E8A0751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BFD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E3B6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9CE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573D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A70E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3,4</w:t>
            </w:r>
          </w:p>
        </w:tc>
      </w:tr>
    </w:tbl>
    <w:p w14:paraId="6011A01B" w14:textId="6E344D4E" w:rsidR="004248E2" w:rsidRPr="004248E2" w:rsidRDefault="004248E2" w:rsidP="004248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48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14:paraId="3E4CE38A" w14:textId="77777777" w:rsidR="004248E2" w:rsidRPr="004248E2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ОПЕРАТИВНЫЕ ДАННЫЕ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 тяжело травмированных на производстве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в разрезе областей Республики Беларусь за январь-декабрь 2021 года в сравнении с аналогичным периодом 2020 года</w:t>
      </w:r>
    </w:p>
    <w:tbl>
      <w:tblPr>
        <w:tblW w:w="9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05"/>
        <w:gridCol w:w="1597"/>
        <w:gridCol w:w="1493"/>
        <w:gridCol w:w="1253"/>
      </w:tblGrid>
      <w:tr w:rsidR="004248E2" w:rsidRPr="004248E2" w14:paraId="794F8762" w14:textId="77777777" w:rsidTr="00BA002D">
        <w:trPr>
          <w:jc w:val="center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EA9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8B4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A111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4248E2" w:rsidRPr="004248E2" w14:paraId="1E8D95A8" w14:textId="77777777" w:rsidTr="00BA002D">
        <w:trPr>
          <w:jc w:val="center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B28F" w14:textId="77777777" w:rsidR="004248E2" w:rsidRPr="004248E2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10C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5AE9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7A51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4E26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</w:tr>
      <w:tr w:rsidR="004248E2" w:rsidRPr="004248E2" w14:paraId="3B3EB1DC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30F8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731B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B0F8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690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129D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18,3</w:t>
            </w:r>
          </w:p>
        </w:tc>
      </w:tr>
      <w:tr w:rsidR="004248E2" w:rsidRPr="004248E2" w14:paraId="7BE807BE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2AD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BBB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437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27DE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5BD3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18,0</w:t>
            </w:r>
          </w:p>
        </w:tc>
      </w:tr>
      <w:tr w:rsidR="004248E2" w:rsidRPr="004248E2" w14:paraId="2C267964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097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2DC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E84A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F8D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04C2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15,7</w:t>
            </w:r>
          </w:p>
        </w:tc>
      </w:tr>
      <w:tr w:rsidR="004248E2" w:rsidRPr="004248E2" w14:paraId="083429A3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BC98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EC52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DB70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E70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3D7A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18,6</w:t>
            </w:r>
          </w:p>
        </w:tc>
      </w:tr>
      <w:tr w:rsidR="004248E2" w:rsidRPr="004248E2" w14:paraId="19D8C750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062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E683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2D3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2814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376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23,4</w:t>
            </w:r>
          </w:p>
        </w:tc>
      </w:tr>
      <w:tr w:rsidR="004248E2" w:rsidRPr="004248E2" w14:paraId="176EB8C4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2F5D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E38A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F7E8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25F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203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11,0</w:t>
            </w:r>
          </w:p>
        </w:tc>
      </w:tr>
      <w:tr w:rsidR="004248E2" w:rsidRPr="004248E2" w14:paraId="7B458DFA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2FD3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E6F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707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F231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1B4E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21,4</w:t>
            </w:r>
          </w:p>
        </w:tc>
      </w:tr>
      <w:tr w:rsidR="004248E2" w:rsidRPr="004248E2" w14:paraId="2DD9FDDE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4B96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F7A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2E3E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851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96B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17,0</w:t>
            </w:r>
          </w:p>
        </w:tc>
      </w:tr>
    </w:tbl>
    <w:p w14:paraId="52CF9632" w14:textId="22F9179A" w:rsidR="0087695D" w:rsidRPr="0087695D" w:rsidRDefault="004248E2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48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87695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87695D"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целом данные анализа за 2021 год показывают снижение удельного веса несчастных случаев, произошедших при наличии вины работодателя (с 28,3 процента в 2020 году до 24,4 процента в 2021 году) и вины потерпевшего (с 43,6 до 42,4).</w:t>
      </w:r>
    </w:p>
    <w:p w14:paraId="00C1E298" w14:textId="5D052F0F" w:rsidR="0087695D" w:rsidRPr="0087695D" w:rsidRDefault="0087695D" w:rsidP="0087695D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Основными причинами несчастных случаев</w:t>
      </w:r>
      <w:r w:rsidR="0046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произошедших в 2021 году, расследование которых завершено, явились:</w:t>
      </w:r>
    </w:p>
    <w:p w14:paraId="291EA04F" w14:textId="77777777" w:rsidR="0087695D" w:rsidRPr="0087695D" w:rsidRDefault="0087695D" w:rsidP="0087695D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со стороны потерпевших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14:paraId="16F8CE4B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нарушение трудовой и исполнительской дисциплины, требований нормативных правовых актов, технических нормативных правовых актов, локальных правовых актов по охране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26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 от общего числа причин травмированных;</w:t>
      </w:r>
    </w:p>
    <w:p w14:paraId="620EDF2F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личная неосторожность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17,2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%;</w:t>
      </w:r>
    </w:p>
    <w:p w14:paraId="6F94FEA7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нарушение требований безопасности при эксплуатации транспортных средств, машин, механизмов, оборудования, оснастки, инструмента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%;</w:t>
      </w:r>
    </w:p>
    <w:p w14:paraId="41FA367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1,5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37085F5A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неприменение выданных средств индивидуальной защиты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1,3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573EDDA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 стороны должностных лиц нанимателя:</w:t>
      </w:r>
    </w:p>
    <w:p w14:paraId="21CA4755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невыполнение руководителями и специалистами обязанностей по охране груда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9,7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681F3E6D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допуск потерпевших к работе без проведения стажировки по вопросам охраны труда и (или) инструктажа по охране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3,9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11AABE6E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допуск потерпевших к работе без обучения и проверки знаний по вопросам охраны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3,8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5E584BD7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неудовлетворительное содержание и недостатки в организации рабочих мест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3,4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7C6254B0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привлечение потерпевших к работе не по специальности (профессии)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1,8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6357DF1E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необеспечение потерпевшего средствами индивидуальной защиты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1,3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3D17736A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среди прочих причин:</w:t>
      </w:r>
    </w:p>
    <w:p w14:paraId="47B38A77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нарушение требований по охране груда другими работниками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4DD3D2B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нарушение правил дорожного движения другими лицами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%.</w:t>
      </w:r>
    </w:p>
    <w:p w14:paraId="69839666" w14:textId="125DDED3" w:rsidR="0087695D" w:rsidRPr="00ED4D6A" w:rsidRDefault="0087695D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Ситуация с травматизмом остается сложной и в 2022 году.       Так, по данным Департамента государственной инспекции труда Министерства труда и социальной защиты в первом квартале 2022 года </w:t>
      </w:r>
      <w:r w:rsidRPr="00ED4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погибло и </w:t>
      </w:r>
      <w:r w:rsidRPr="00ED4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150 </w:t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получили тяжелые травмы. </w:t>
      </w:r>
    </w:p>
    <w:p w14:paraId="6C7F474B" w14:textId="777762AA" w:rsidR="004248E2" w:rsidRPr="00ED4D6A" w:rsidRDefault="004248E2" w:rsidP="0042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ОПЕРАТИВНЫЕ ДАННЫЕ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 погибших на производстве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разрезе областей Республики Беларусь за январь-март 2022 года в сравнении с аналогичным периодом 2021 года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666"/>
        <w:gridCol w:w="1666"/>
        <w:gridCol w:w="1666"/>
        <w:gridCol w:w="1666"/>
      </w:tblGrid>
      <w:tr w:rsidR="004248E2" w:rsidRPr="00A832BC" w14:paraId="2064FEEB" w14:textId="77777777" w:rsidTr="00BA002D">
        <w:trPr>
          <w:jc w:val="center"/>
        </w:trPr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EFC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402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3BFE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работающих</w:t>
            </w:r>
          </w:p>
        </w:tc>
      </w:tr>
      <w:tr w:rsidR="004248E2" w:rsidRPr="00A832BC" w14:paraId="7EE102EB" w14:textId="77777777" w:rsidTr="00BA002D">
        <w:trPr>
          <w:jc w:val="center"/>
        </w:trPr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451AA" w14:textId="77777777" w:rsidR="004248E2" w:rsidRPr="00A832BC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CDD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485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F0A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FA7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</w:tr>
      <w:tr w:rsidR="004248E2" w:rsidRPr="00A832BC" w14:paraId="1911E60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E11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D029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9A03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448C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7E7BC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248E2" w:rsidRPr="00A832BC" w14:paraId="35AFEDF4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3308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808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EB4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2BEA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384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1634A77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8896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BED2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44C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DA50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994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39B26D7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A1B7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C486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326E2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892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5DAA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5F31B273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E79E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7363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77E4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0AC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D7C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248E2" w:rsidRPr="00A832BC" w14:paraId="0C2C32D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7D8CC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4B69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EA13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AADD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AFCA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278A0FB4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7529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7ABE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BE0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0E5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418D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248E2" w:rsidRPr="00A832BC" w14:paraId="5B8D30A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9422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CDE1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EA1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C7C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F3F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</w:tbl>
    <w:p w14:paraId="52914BAA" w14:textId="77777777" w:rsidR="004248E2" w:rsidRPr="00A832BC" w:rsidRDefault="004248E2" w:rsidP="004248E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2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B10AB66" w14:textId="77777777" w:rsidR="004248E2" w:rsidRPr="00ED4D6A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ОПЕРАТИВНЫЕ ДАННЫЕ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 тяжело травмированных на производстве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разрезе областей Республики Беларусь за январь-март 2022 года в сравнении с аналогичным периодом 2021 года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666"/>
        <w:gridCol w:w="1666"/>
        <w:gridCol w:w="1666"/>
        <w:gridCol w:w="1666"/>
      </w:tblGrid>
      <w:tr w:rsidR="004248E2" w:rsidRPr="00A832BC" w14:paraId="7D6E03BE" w14:textId="77777777" w:rsidTr="00BA002D">
        <w:trPr>
          <w:jc w:val="center"/>
        </w:trPr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3E7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85D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E53B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работающих</w:t>
            </w:r>
          </w:p>
        </w:tc>
      </w:tr>
      <w:tr w:rsidR="004248E2" w:rsidRPr="00A832BC" w14:paraId="00AD814C" w14:textId="77777777" w:rsidTr="00BA002D">
        <w:trPr>
          <w:jc w:val="center"/>
        </w:trPr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28AAF" w14:textId="77777777" w:rsidR="004248E2" w:rsidRPr="00A832BC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F1C6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0E06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CA31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AAF22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</w:tr>
      <w:tr w:rsidR="004248E2" w:rsidRPr="00A832BC" w14:paraId="7A59B440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6013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CB0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1DE8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23F9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FB68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248E2" w:rsidRPr="00A832BC" w14:paraId="6869FB27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F45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E4F1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D535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019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586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4248E2" w:rsidRPr="00A832BC" w14:paraId="368446FA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F1C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CBE6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58F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5E0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41F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248E2" w:rsidRPr="00A832BC" w14:paraId="6D3A4602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A3E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F93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599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3248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9E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248E2" w:rsidRPr="00A832BC" w14:paraId="74E59FA6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BF5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A6A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2F1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701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39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248E2" w:rsidRPr="00A832BC" w14:paraId="05859E0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A01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B49E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FC0D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5FDB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B70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248E2" w:rsidRPr="00A832BC" w14:paraId="44A287C1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C5BB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862C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1AB7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C62F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F93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248E2" w:rsidRPr="00A832BC" w14:paraId="49942E0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ED4D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6B9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442C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23AE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D11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14:paraId="130DF189" w14:textId="0FCD21FD" w:rsidR="0087695D" w:rsidRPr="0087695D" w:rsidRDefault="0087695D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Источник: сайт  </w:t>
      </w:r>
      <w:hyperlink r:id="rId11" w:tgtFrame="_blank" w:history="1">
        <w:r w:rsidRPr="0087695D">
          <w:rPr>
            <w:rFonts w:ascii="Times New Roman" w:eastAsia="Times New Roman" w:hAnsi="Times New Roman" w:cs="Times New Roman"/>
            <w:i/>
            <w:iCs/>
            <w:color w:val="37AFCD"/>
            <w:u w:val="single"/>
            <w:lang w:eastAsia="ru-RU"/>
          </w:rPr>
          <w:t>Департамента государственной инспекции труда</w:t>
        </w:r>
      </w:hyperlink>
    </w:p>
    <w:p w14:paraId="40D4F351" w14:textId="75FD9CA0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EABB9" w14:textId="39BEACF4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FDD0D3" w14:textId="3E4113BB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EC80B" w14:textId="236D4968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2F425" w14:textId="77777777" w:rsidR="00EB4586" w:rsidRPr="00ED4D6A" w:rsidRDefault="00EB4586" w:rsidP="00EB4586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Примерный  ПЛАН</w:t>
      </w:r>
      <w:proofErr w:type="gramEnd"/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проведения мероприятий </w:t>
      </w:r>
    </w:p>
    <w:p w14:paraId="617CEE74" w14:textId="77777777" w:rsidR="00EB4586" w:rsidRPr="00ED4D6A" w:rsidRDefault="00EB4586" w:rsidP="00EB45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D4D6A">
        <w:rPr>
          <w:rFonts w:ascii="Times New Roman" w:hAnsi="Times New Roman" w:cs="Times New Roman"/>
          <w:b/>
          <w:sz w:val="28"/>
          <w:szCs w:val="28"/>
        </w:rPr>
        <w:t>«Неделя нулевого травматизма»</w:t>
      </w:r>
    </w:p>
    <w:p w14:paraId="10D4CF21" w14:textId="77777777" w:rsidR="00EB4586" w:rsidRPr="00ED4D6A" w:rsidRDefault="00EB4586" w:rsidP="00EB4586">
      <w:pPr>
        <w:pStyle w:val="a3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_________________ районе (предприятии)*</w:t>
      </w:r>
    </w:p>
    <w:p w14:paraId="4F1AE98C" w14:textId="77777777" w:rsidR="00EB4586" w:rsidRPr="00ED4D6A" w:rsidRDefault="00EB4586" w:rsidP="00EB4586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 </w:t>
      </w:r>
      <w:proofErr w:type="gramStart"/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проведения</w:t>
      </w: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реализация</w:t>
      </w:r>
      <w:proofErr w:type="gramEnd"/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4D6A">
        <w:rPr>
          <w:rFonts w:ascii="Times New Roman" w:hAnsi="Times New Roman" w:cs="Times New Roman"/>
          <w:color w:val="000000"/>
          <w:sz w:val="28"/>
          <w:szCs w:val="28"/>
        </w:rPr>
        <w:t>Государственной  программы «Рынок труда и содействие занятости» на 2021–2025 годы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части  продвижения  концепции  </w:t>
      </w:r>
      <w:r w:rsidRPr="00ED4D6A">
        <w:rPr>
          <w:rFonts w:ascii="Times New Roman" w:hAnsi="Times New Roman" w:cs="Times New Roman"/>
          <w:sz w:val="28"/>
          <w:szCs w:val="28"/>
        </w:rPr>
        <w:t>«нулевого травматизма» (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ED4D6A">
        <w:rPr>
          <w:rFonts w:ascii="Times New Roman" w:hAnsi="Times New Roman" w:cs="Times New Roman"/>
          <w:sz w:val="28"/>
          <w:szCs w:val="28"/>
        </w:rPr>
        <w:t xml:space="preserve"> 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ED4D6A">
        <w:rPr>
          <w:rFonts w:ascii="Times New Roman" w:hAnsi="Times New Roman" w:cs="Times New Roman"/>
          <w:sz w:val="28"/>
          <w:szCs w:val="28"/>
        </w:rPr>
        <w:t>)*</w:t>
      </w:r>
    </w:p>
    <w:p w14:paraId="567E816A" w14:textId="65710741" w:rsidR="00EB4586" w:rsidRDefault="00EB4586" w:rsidP="00EB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Период </w:t>
      </w:r>
      <w:proofErr w:type="gramStart"/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проведения: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</w:t>
      </w:r>
      <w:proofErr w:type="gramEnd"/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_____________по _____________________  2022 года.</w:t>
      </w:r>
    </w:p>
    <w:p w14:paraId="3C3034CF" w14:textId="77777777" w:rsidR="00ED4D6A" w:rsidRPr="00ED4D6A" w:rsidRDefault="00ED4D6A" w:rsidP="00EB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8"/>
          <w:szCs w:val="8"/>
          <w:lang w:eastAsia="ru-RU"/>
        </w:rPr>
      </w:pPr>
    </w:p>
    <w:tbl>
      <w:tblPr>
        <w:tblStyle w:val="a7"/>
        <w:tblW w:w="10235" w:type="dxa"/>
        <w:tblInd w:w="-459" w:type="dxa"/>
        <w:tblLook w:val="04A0" w:firstRow="1" w:lastRow="0" w:firstColumn="1" w:lastColumn="0" w:noHBand="0" w:noVBand="1"/>
      </w:tblPr>
      <w:tblGrid>
        <w:gridCol w:w="567"/>
        <w:gridCol w:w="4423"/>
        <w:gridCol w:w="1560"/>
        <w:gridCol w:w="3685"/>
      </w:tblGrid>
      <w:tr w:rsidR="00EB4586" w:rsidRPr="00886F6A" w14:paraId="4466AAA3" w14:textId="77777777" w:rsidTr="00ED4D6A">
        <w:tc>
          <w:tcPr>
            <w:tcW w:w="567" w:type="dxa"/>
          </w:tcPr>
          <w:p w14:paraId="4E37AC61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  <w:p w14:paraId="48DCDC28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</w:tcPr>
          <w:p w14:paraId="5BF6B8FB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14:paraId="232355D8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5" w:type="dxa"/>
          </w:tcPr>
          <w:p w14:paraId="1DA0FF16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B4586" w:rsidRPr="00886F6A" w14:paraId="6EF209DB" w14:textId="77777777" w:rsidTr="00ED4D6A">
        <w:trPr>
          <w:trHeight w:val="2547"/>
        </w:trPr>
        <w:tc>
          <w:tcPr>
            <w:tcW w:w="567" w:type="dxa"/>
          </w:tcPr>
          <w:p w14:paraId="31ACF92C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14:paraId="53DFCB2D" w14:textId="77777777" w:rsidR="00EB4586" w:rsidRPr="00886F6A" w:rsidRDefault="00EB4586" w:rsidP="00ED4D6A">
            <w:pPr>
              <w:pStyle w:val="a3"/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Размещение информации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  </w:t>
            </w:r>
            <w:r w:rsidRPr="00886F6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«Недели нулевого травматизма» и    поддержке </w:t>
            </w:r>
            <w:r w:rsidRPr="00867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концепции  </w:t>
            </w:r>
            <w:r w:rsidRPr="00867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86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 газете, сайте райисполкома,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районного объединения профсоюзов,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информационном стенде в управлении по труду, занятости  и социальной защите райисполкома, на информационных стендах организаций района.   </w:t>
            </w:r>
          </w:p>
        </w:tc>
        <w:tc>
          <w:tcPr>
            <w:tcW w:w="1560" w:type="dxa"/>
          </w:tcPr>
          <w:p w14:paraId="4B824E0C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 неделю до проведения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0F8EDE3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8CAFAE6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Управление по труду,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занятости  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защите райисполкома, руководители  и специалисты организаций района. </w:t>
            </w:r>
          </w:p>
          <w:p w14:paraId="2E0836CD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Районное объединение профсоюзов</w:t>
            </w:r>
          </w:p>
          <w:p w14:paraId="0C2B29DF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Предприятия и организации </w:t>
            </w:r>
          </w:p>
        </w:tc>
      </w:tr>
      <w:tr w:rsidR="00EB4586" w:rsidRPr="00886F6A" w14:paraId="1AF8B71C" w14:textId="77777777" w:rsidTr="00ED4D6A">
        <w:tc>
          <w:tcPr>
            <w:tcW w:w="567" w:type="dxa"/>
          </w:tcPr>
          <w:p w14:paraId="5670F917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</w:tcPr>
          <w:p w14:paraId="4710BBCD" w14:textId="77777777" w:rsidR="00EB4586" w:rsidRPr="00886F6A" w:rsidRDefault="00EB4586" w:rsidP="00ED4D6A">
            <w:pPr>
              <w:pStyle w:val="a3"/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Систем управления охраной труда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включением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семи «золотых правил" и создания условий для участия общественных инспекторов в контроле по охране труда на предприятиях и о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560" w:type="dxa"/>
          </w:tcPr>
          <w:p w14:paraId="68017625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1B1E5F02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685" w:type="dxa"/>
          </w:tcPr>
          <w:p w14:paraId="772F82F9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Управление по труду,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занятости  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защите райисполкома,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Районное объединение профсоюзов </w:t>
            </w:r>
          </w:p>
          <w:p w14:paraId="74C093F3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595CFEDE" w14:textId="77777777" w:rsidTr="00ED4D6A">
        <w:trPr>
          <w:trHeight w:val="1641"/>
        </w:trPr>
        <w:tc>
          <w:tcPr>
            <w:tcW w:w="567" w:type="dxa"/>
          </w:tcPr>
          <w:p w14:paraId="52955AF4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</w:tcPr>
          <w:p w14:paraId="46CF1BCE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выезда рейдовой группы технической инспекции труда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ФПБ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мобильной группы райисполкома с целью анализа и  оказания практической помощи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Систем управления охраной труда </w:t>
            </w:r>
          </w:p>
        </w:tc>
        <w:tc>
          <w:tcPr>
            <w:tcW w:w="1560" w:type="dxa"/>
          </w:tcPr>
          <w:p w14:paraId="126A8D86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1CC3FF6F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62B102E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685" w:type="dxa"/>
          </w:tcPr>
          <w:p w14:paraId="5D1879CB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правление по труду,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занятости  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F054CB9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4D74B502" w14:textId="77777777" w:rsidTr="00ED4D6A">
        <w:tc>
          <w:tcPr>
            <w:tcW w:w="567" w:type="dxa"/>
          </w:tcPr>
          <w:p w14:paraId="5FAA6430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</w:tcPr>
          <w:p w14:paraId="26D2619A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–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(Дня охраны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труда)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Систем управления охраной труда с включением  в нее Концепции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семи «золотых правил" и создания условий для участия общественных инспекторов в контроле по охране труда на предприятиях и о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60" w:type="dxa"/>
          </w:tcPr>
          <w:p w14:paraId="6FF71474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74D8993A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47B4646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или в течение недели</w:t>
            </w:r>
          </w:p>
        </w:tc>
        <w:tc>
          <w:tcPr>
            <w:tcW w:w="3685" w:type="dxa"/>
          </w:tcPr>
          <w:p w14:paraId="7843BD2C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правление по труду,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занятости  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9BD47B4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6472B5DE" w14:textId="77777777" w:rsidTr="00ED4D6A">
        <w:tc>
          <w:tcPr>
            <w:tcW w:w="567" w:type="dxa"/>
          </w:tcPr>
          <w:p w14:paraId="1150E7CB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</w:tcPr>
          <w:p w14:paraId="67D916F5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Рассмотрение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выезда рейдовой группы технической инспекции труда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ФПБ,  мобильной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райисполкома и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 Систем управления охраной труда  с последующей разработкой мероприятий по проблемам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E52A866" w14:textId="77777777" w:rsidR="00EB4586" w:rsidRDefault="00EB4586" w:rsidP="00ED4D6A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течение недели </w:t>
            </w:r>
          </w:p>
          <w:p w14:paraId="1412FA0B" w14:textId="77777777" w:rsidR="00EB4586" w:rsidRPr="00886F6A" w:rsidRDefault="00EB4586" w:rsidP="00ED4D6A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70F392F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правление по труду, </w:t>
            </w:r>
            <w:proofErr w:type="gramStart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занятости  и</w:t>
            </w:r>
            <w:proofErr w:type="gramEnd"/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E119AF6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</w:tbl>
    <w:p w14:paraId="1FB7F212" w14:textId="04230729" w:rsidR="00EB4586" w:rsidRPr="00ED4D6A" w:rsidRDefault="00EB4586" w:rsidP="00ED4D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4D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Неделя «нулевого травматизма</w:t>
      </w:r>
      <w:r w:rsidR="00C87086">
        <w:rPr>
          <w:rFonts w:ascii="Times New Roman" w:hAnsi="Times New Roman" w:cs="Times New Roman"/>
          <w:b/>
          <w:sz w:val="28"/>
          <w:szCs w:val="28"/>
        </w:rPr>
        <w:t>»</w:t>
      </w:r>
      <w:r w:rsidRPr="00ED4D6A">
        <w:rPr>
          <w:rFonts w:ascii="Times New Roman" w:hAnsi="Times New Roman" w:cs="Times New Roman"/>
          <w:b/>
          <w:sz w:val="28"/>
          <w:szCs w:val="28"/>
        </w:rPr>
        <w:t xml:space="preserve"> проходит так же и по графику</w:t>
      </w:r>
      <w:r w:rsidR="00E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86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D4D6A">
        <w:rPr>
          <w:rFonts w:ascii="Times New Roman" w:hAnsi="Times New Roman" w:cs="Times New Roman"/>
          <w:b/>
          <w:sz w:val="28"/>
          <w:szCs w:val="28"/>
        </w:rPr>
        <w:t xml:space="preserve"> рейдовых групп технической инспекции ФПБ. </w:t>
      </w:r>
    </w:p>
    <w:p w14:paraId="00ABE3E8" w14:textId="4BA80199" w:rsidR="00EB4586" w:rsidRPr="00ED4D6A" w:rsidRDefault="00EB4586" w:rsidP="00EB45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D6A">
        <w:rPr>
          <w:rFonts w:ascii="Times New Roman" w:hAnsi="Times New Roman" w:cs="Times New Roman"/>
          <w:sz w:val="28"/>
          <w:szCs w:val="28"/>
        </w:rPr>
        <w:t xml:space="preserve">      </w:t>
      </w:r>
      <w:r w:rsidRPr="00ED4D6A">
        <w:rPr>
          <w:rFonts w:ascii="Times New Roman" w:hAnsi="Times New Roman" w:cs="Times New Roman"/>
          <w:b/>
          <w:sz w:val="28"/>
          <w:szCs w:val="28"/>
        </w:rPr>
        <w:t xml:space="preserve">     Приложение * (в электронном виде): </w:t>
      </w:r>
    </w:p>
    <w:p w14:paraId="5D52F367" w14:textId="77777777" w:rsidR="00EB4586" w:rsidRPr="00ED4D6A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6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D4D6A">
        <w:rPr>
          <w:rFonts w:ascii="Times New Roman" w:hAnsi="Times New Roman" w:cs="Times New Roman"/>
          <w:sz w:val="28"/>
          <w:szCs w:val="28"/>
        </w:rPr>
        <w:t>Методические  рекомендации</w:t>
      </w:r>
      <w:proofErr w:type="gramEnd"/>
      <w:r w:rsidRPr="00ED4D6A">
        <w:rPr>
          <w:rFonts w:ascii="Times New Roman" w:hAnsi="Times New Roman" w:cs="Times New Roman"/>
          <w:sz w:val="28"/>
          <w:szCs w:val="28"/>
        </w:rPr>
        <w:t xml:space="preserve"> по формированию позитивной культуры охраны труда через внедрение, поддержку и продвижение  Концепции нулевого травматизма «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ED4D6A">
        <w:rPr>
          <w:rFonts w:ascii="Times New Roman" w:hAnsi="Times New Roman" w:cs="Times New Roman"/>
          <w:sz w:val="28"/>
          <w:szCs w:val="28"/>
        </w:rPr>
        <w:t xml:space="preserve"> 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ED4D6A">
        <w:rPr>
          <w:rFonts w:ascii="Times New Roman" w:hAnsi="Times New Roman" w:cs="Times New Roman"/>
          <w:sz w:val="28"/>
          <w:szCs w:val="28"/>
        </w:rPr>
        <w:t>», в организациях.</w:t>
      </w:r>
    </w:p>
    <w:p w14:paraId="52509221" w14:textId="22466801" w:rsidR="00EB4586" w:rsidRPr="00ED4D6A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6A">
        <w:rPr>
          <w:rFonts w:ascii="Times New Roman" w:hAnsi="Times New Roman" w:cs="Times New Roman"/>
          <w:sz w:val="28"/>
          <w:szCs w:val="28"/>
        </w:rPr>
        <w:t>2  Образец</w:t>
      </w:r>
      <w:proofErr w:type="gramEnd"/>
      <w:r w:rsidRPr="00ED4D6A">
        <w:rPr>
          <w:rFonts w:ascii="Times New Roman" w:hAnsi="Times New Roman" w:cs="Times New Roman"/>
          <w:sz w:val="28"/>
          <w:szCs w:val="28"/>
        </w:rPr>
        <w:t xml:space="preserve"> Политики в СУОТ и инструкции по контролю;  </w:t>
      </w:r>
    </w:p>
    <w:p w14:paraId="7802EDE0" w14:textId="77777777" w:rsidR="00EB4586" w:rsidRPr="00152BA1" w:rsidRDefault="00EB4586" w:rsidP="00EB4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6CAE2D" w14:textId="49753997" w:rsidR="00EB4586" w:rsidRPr="004F336E" w:rsidRDefault="00EB4586" w:rsidP="00EB4586">
      <w:pPr>
        <w:pStyle w:val="a3"/>
        <w:jc w:val="right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u w:val="single"/>
        </w:rPr>
      </w:pPr>
      <w:r w:rsidRPr="004F336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26382CE6" w14:textId="77777777" w:rsidR="00B518A6" w:rsidRDefault="00B518A6" w:rsidP="00B518A6">
      <w:pPr>
        <w:pStyle w:val="a3"/>
        <w:spacing w:before="120"/>
        <w:rPr>
          <w:rFonts w:ascii="Times New Roman" w:hAnsi="Times New Roman" w:cs="Times New Roman"/>
          <w:sz w:val="32"/>
          <w:szCs w:val="32"/>
        </w:rPr>
      </w:pPr>
      <w:r w:rsidRPr="00600518">
        <w:rPr>
          <w:rFonts w:ascii="Times New Roman" w:hAnsi="Times New Roman" w:cs="Times New Roman"/>
          <w:sz w:val="32"/>
          <w:szCs w:val="32"/>
        </w:rPr>
        <w:t>Техническая инспекция труда ФПБ</w:t>
      </w:r>
    </w:p>
    <w:p w14:paraId="381DAAEC" w14:textId="77777777" w:rsidR="007D3B0E" w:rsidRPr="00EB4586" w:rsidRDefault="007D3B0E" w:rsidP="007D3B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sectPr w:rsidR="007D3B0E" w:rsidRPr="00EB4586" w:rsidSect="0087695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DABD" w14:textId="77777777" w:rsidR="00661B4F" w:rsidRDefault="00661B4F" w:rsidP="0087695D">
      <w:pPr>
        <w:spacing w:after="0" w:line="240" w:lineRule="auto"/>
      </w:pPr>
      <w:r>
        <w:separator/>
      </w:r>
    </w:p>
  </w:endnote>
  <w:endnote w:type="continuationSeparator" w:id="0">
    <w:p w14:paraId="1CEF3392" w14:textId="77777777" w:rsidR="00661B4F" w:rsidRDefault="00661B4F" w:rsidP="008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E497" w14:textId="77777777" w:rsidR="00661B4F" w:rsidRDefault="00661B4F" w:rsidP="0087695D">
      <w:pPr>
        <w:spacing w:after="0" w:line="240" w:lineRule="auto"/>
      </w:pPr>
      <w:r>
        <w:separator/>
      </w:r>
    </w:p>
  </w:footnote>
  <w:footnote w:type="continuationSeparator" w:id="0">
    <w:p w14:paraId="46B83AEE" w14:textId="77777777" w:rsidR="00661B4F" w:rsidRDefault="00661B4F" w:rsidP="0087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752009"/>
      <w:docPartObj>
        <w:docPartGallery w:val="Page Numbers (Top of Page)"/>
        <w:docPartUnique/>
      </w:docPartObj>
    </w:sdtPr>
    <w:sdtEndPr/>
    <w:sdtContent>
      <w:p w14:paraId="4A061F60" w14:textId="45752C55" w:rsidR="0087695D" w:rsidRDefault="00876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5F1F9" w14:textId="77777777" w:rsidR="0087695D" w:rsidRDefault="008769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B"/>
    <w:rsid w:val="004248E2"/>
    <w:rsid w:val="00466561"/>
    <w:rsid w:val="0057657E"/>
    <w:rsid w:val="00661B4F"/>
    <w:rsid w:val="007D3B0E"/>
    <w:rsid w:val="00846938"/>
    <w:rsid w:val="0087695D"/>
    <w:rsid w:val="00891884"/>
    <w:rsid w:val="00B518A6"/>
    <w:rsid w:val="00B52817"/>
    <w:rsid w:val="00BC6C06"/>
    <w:rsid w:val="00C87086"/>
    <w:rsid w:val="00D70E3B"/>
    <w:rsid w:val="00E55150"/>
    <w:rsid w:val="00EB4586"/>
    <w:rsid w:val="00ED4D6A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82F"/>
  <w15:chartTrackingRefBased/>
  <w15:docId w15:val="{36DDB1C2-D0CD-4204-BF69-8F7C51A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B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D3B0E"/>
  </w:style>
  <w:style w:type="character" w:styleId="a5">
    <w:name w:val="Strong"/>
    <w:basedOn w:val="a0"/>
    <w:uiPriority w:val="22"/>
    <w:qFormat/>
    <w:rsid w:val="00EB4586"/>
    <w:rPr>
      <w:b/>
      <w:bCs/>
    </w:rPr>
  </w:style>
  <w:style w:type="character" w:customStyle="1" w:styleId="apple-converted-space">
    <w:name w:val="apple-converted-space"/>
    <w:basedOn w:val="a0"/>
    <w:rsid w:val="00EB4586"/>
  </w:style>
  <w:style w:type="paragraph" w:customStyle="1" w:styleId="a6">
    <w:name w:val="библиотека_основной"/>
    <w:basedOn w:val="a"/>
    <w:rsid w:val="00EB458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table" w:styleId="a7">
    <w:name w:val="Table Grid"/>
    <w:basedOn w:val="a1"/>
    <w:uiPriority w:val="59"/>
    <w:rsid w:val="00EB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B4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87695D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95D"/>
    <w:pPr>
      <w:widowControl w:val="0"/>
      <w:shd w:val="clear" w:color="auto" w:fill="FFFFFF"/>
      <w:spacing w:after="480" w:line="281" w:lineRule="exact"/>
    </w:pPr>
    <w:rPr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95D"/>
  </w:style>
  <w:style w:type="paragraph" w:styleId="aa">
    <w:name w:val="footer"/>
    <w:basedOn w:val="a"/>
    <w:link w:val="ab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b.by/images/stories/WD_2022/poster_WDOT_en.pdf" TargetMode="External"/><Relationship Id="rId11" Type="http://schemas.openxmlformats.org/officeDocument/2006/relationships/hyperlink" Target="http://git.gov.by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User</cp:lastModifiedBy>
  <cp:revision>2</cp:revision>
  <dcterms:created xsi:type="dcterms:W3CDTF">2022-04-20T07:12:00Z</dcterms:created>
  <dcterms:modified xsi:type="dcterms:W3CDTF">2022-04-20T07:12:00Z</dcterms:modified>
</cp:coreProperties>
</file>